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0773"/>
        <w:jc w:val="center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УТВЕРЖДЕН </w:t>
      </w:r>
      <w:r>
        <w:rPr>
          <w:rFonts w:ascii="Times New Roman" w:hAnsi="Times New Roman"/>
          <w:bCs/>
          <w:iCs/>
          <w:sz w:val="24"/>
          <w:szCs w:val="24"/>
        </w:rPr>
      </w:r>
    </w:p>
    <w:p>
      <w:pPr>
        <w:ind w:left="9639"/>
        <w:jc w:val="center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приказом </w:t>
      </w:r>
      <w:r>
        <w:rPr>
          <w:rFonts w:ascii="Times New Roman" w:hAnsi="Times New Roman"/>
          <w:bCs/>
          <w:iCs/>
          <w:sz w:val="24"/>
          <w:szCs w:val="24"/>
        </w:rPr>
        <w:t xml:space="preserve">Г</w:t>
      </w:r>
      <w:r>
        <w:rPr>
          <w:rFonts w:ascii="Times New Roman" w:hAnsi="Times New Roman"/>
          <w:bCs/>
          <w:iCs/>
          <w:sz w:val="24"/>
          <w:szCs w:val="24"/>
        </w:rPr>
        <w:t xml:space="preserve">АУ</w:t>
      </w:r>
      <w:r>
        <w:rPr>
          <w:rFonts w:ascii="Times New Roman" w:hAnsi="Times New Roman"/>
          <w:bCs/>
          <w:iCs/>
          <w:sz w:val="24"/>
          <w:szCs w:val="24"/>
        </w:rPr>
        <w:t xml:space="preserve"> ЧАО «Издательство «Крайний Север»</w:t>
      </w:r>
      <w:r>
        <w:rPr>
          <w:rFonts w:ascii="Times New Roman" w:hAnsi="Times New Roman"/>
          <w:bCs/>
          <w:iCs/>
          <w:sz w:val="24"/>
          <w:szCs w:val="24"/>
        </w:rPr>
      </w:r>
    </w:p>
    <w:p>
      <w:pPr>
        <w:ind w:left="9639"/>
        <w:jc w:val="center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от «</w:t>
      </w:r>
      <w:r>
        <w:rPr>
          <w:rFonts w:ascii="Times New Roman" w:hAnsi="Times New Roman"/>
          <w:bCs/>
          <w:iCs/>
          <w:sz w:val="24"/>
          <w:szCs w:val="24"/>
        </w:rPr>
        <w:t xml:space="preserve">20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» </w:t>
      </w:r>
      <w:r>
        <w:rPr>
          <w:rFonts w:ascii="Times New Roman" w:hAnsi="Times New Roman"/>
          <w:bCs/>
          <w:iCs/>
          <w:sz w:val="24"/>
          <w:szCs w:val="24"/>
        </w:rPr>
        <w:t xml:space="preserve">марта</w:t>
      </w:r>
      <w:r>
        <w:rPr>
          <w:rFonts w:ascii="Times New Roman" w:hAnsi="Times New Roman"/>
          <w:bCs/>
          <w:iCs/>
          <w:sz w:val="24"/>
          <w:szCs w:val="24"/>
        </w:rPr>
        <w:t xml:space="preserve"> 202</w:t>
      </w:r>
      <w:r>
        <w:rPr>
          <w:rFonts w:ascii="Times New Roman" w:hAnsi="Times New Roman"/>
          <w:bCs/>
          <w:iCs/>
          <w:sz w:val="24"/>
          <w:szCs w:val="24"/>
        </w:rPr>
        <w:t xml:space="preserve">5</w:t>
      </w:r>
      <w:r>
        <w:rPr>
          <w:rFonts w:ascii="Times New Roman" w:hAnsi="Times New Roman"/>
          <w:bCs/>
          <w:iCs/>
          <w:sz w:val="24"/>
          <w:szCs w:val="24"/>
        </w:rPr>
        <w:t xml:space="preserve"> г. №</w:t>
      </w:r>
      <w:r>
        <w:rPr>
          <w:rFonts w:ascii="Times New Roman" w:hAnsi="Times New Roman"/>
          <w:bCs/>
          <w:iCs/>
          <w:sz w:val="24"/>
          <w:szCs w:val="24"/>
        </w:rPr>
        <w:t xml:space="preserve">16</w:t>
      </w:r>
      <w:r>
        <w:rPr>
          <w:rFonts w:ascii="Times New Roman" w:hAnsi="Times New Roman"/>
          <w:bCs/>
          <w:iCs/>
          <w:sz w:val="24"/>
          <w:szCs w:val="24"/>
        </w:rPr>
        <w:t xml:space="preserve">о/д</w:t>
      </w:r>
      <w:r>
        <w:rPr>
          <w:rFonts w:ascii="Times New Roman" w:hAnsi="Times New Roman"/>
          <w:bCs/>
          <w:iCs/>
          <w:sz w:val="24"/>
          <w:szCs w:val="24"/>
        </w:rPr>
      </w:r>
    </w:p>
    <w:p>
      <w:pPr>
        <w:ind w:left="10773"/>
        <w:jc w:val="center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</w:t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товаров, работ, услуг, закупки которых осуществляются у субъектов малого </w:t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 среднего предпринимательства</w:t>
      </w:r>
      <w:r>
        <w:rPr>
          <w:rStyle w:val="769"/>
          <w:rFonts w:ascii="Times New Roman" w:hAnsi="Times New Roman"/>
          <w:b/>
          <w:sz w:val="24"/>
          <w:szCs w:val="24"/>
        </w:rPr>
        <w:endnoteReference w:id="2"/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14483" w:type="dxa"/>
        <w:jc w:val="center"/>
        <w:tblLook w:val="04A0" w:firstRow="1" w:lastRow="0" w:firstColumn="1" w:lastColumn="0" w:noHBand="0" w:noVBand="1"/>
      </w:tblPr>
      <w:tblGrid>
        <w:gridCol w:w="696"/>
        <w:gridCol w:w="1420"/>
        <w:gridCol w:w="4894"/>
        <w:gridCol w:w="4838"/>
        <w:gridCol w:w="2635"/>
      </w:tblGrid>
      <w:tr>
        <w:tblPrEx/>
        <w:trPr>
          <w:jc w:val="center"/>
          <w:trHeight w:val="491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Код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ОКПД 2</w:t>
            </w:r>
            <w:r>
              <w:rPr>
                <w:rStyle w:val="769"/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endnoteReference w:id="3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Класс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92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ind w:left="83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Бумага газетная, бумага ручного отлива и прочая бумага немелованная или картон для графических целей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17-Бумага и изделия из бумаги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26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С. Продукция обрабатывающих производств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ind w:left="83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17.23.1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Принадлежности канцелярские бумажные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63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ind w:left="83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17.29.1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Изделия из бумаги и картона прочие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ind w:left="83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18.13.2</w:t>
            </w:r>
            <w:r>
              <w:rPr>
                <w:rFonts w:ascii="Times New Roman" w:hAnsi="Times New Roman" w:eastAsia="Times New Roman" w:cs="Times New Roman"/>
                <w:bCs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Пластины, цилиндры и прочие типографские элементы, используемые для печати</w:t>
            </w:r>
            <w:r>
              <w:rPr>
                <w:rFonts w:ascii="Times New Roman" w:hAnsi="Times New Roman" w:eastAsia="Times New Roman" w:cs="Times New Roman"/>
                <w:bCs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Услуги печатные и услуги по копированию звуко- и видеозаписей, а также программных средств</w:t>
            </w:r>
            <w:r>
              <w:rPr>
                <w:rFonts w:ascii="Times New Roman" w:hAnsi="Times New Roman" w:eastAsia="Times New Roman" w:cs="Times New Roman"/>
                <w:bCs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С. Продукция обрабатывающих производств</w:t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highlight w:val="yellow"/>
                <w:lang w:eastAsia="ru-RU"/>
              </w:rPr>
            </w:r>
          </w:p>
        </w:tc>
      </w:tr>
      <w:tr>
        <w:tblPrEx/>
        <w:trPr>
          <w:jc w:val="center"/>
          <w:trHeight w:val="51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pStyle w:val="768"/>
              <w:ind w:left="83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20.14.1</w:t>
            </w:r>
            <w:r>
              <w:rPr>
                <w:rFonts w:ascii="Times New Roman" w:hAnsi="Times New Roman" w:eastAsia="Times New Roman" w:cs="Times New Roman"/>
                <w:bCs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Углеводороды и их производные</w:t>
            </w:r>
            <w:r>
              <w:rPr>
                <w:rFonts w:ascii="Times New Roman" w:hAnsi="Times New Roman" w:eastAsia="Times New Roman" w:cs="Times New Roman"/>
                <w:bCs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20-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Вещества химические и продукты химические</w:t>
            </w:r>
            <w:r>
              <w:rPr>
                <w:rFonts w:ascii="Times New Roman" w:hAnsi="Times New Roman" w:eastAsia="Times New Roman" w:cs="Times New Roman"/>
                <w:bCs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С. Продукция обрабатывающих производств</w:t>
            </w:r>
            <w:r>
              <w:rPr>
                <w:rFonts w:ascii="Times New Roman" w:hAnsi="Times New Roman" w:eastAsia="Times New Roman" w:cs="Times New Roman"/>
                <w:bCs/>
                <w:highlight w:val="yellow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pStyle w:val="768"/>
              <w:ind w:left="83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20.30.2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Материалы лакокрасочные и аналогичные для нанесения покрыт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ий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 прочие, краски художественные и полиграфические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highlight w:val="yellow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pStyle w:val="768"/>
              <w:ind w:left="83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20.41.3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Мыло и средства моющие, средства чистящие и полирующие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highlight w:val="yellow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ind w:left="83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20.52.1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Клеи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highlight w:val="yellow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ind w:left="83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26.12.1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Платы печатные смонтированные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26-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Оборудование компьютерное, электронное и оптическое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С. Продукция обрабатывающих 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производств</w:t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highlight w:val="yellow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pStyle w:val="768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26.12.2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Платы звуковые, видеоплаты, сетевые и аналогичные платы для машин автоматической обработки информации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26.12.3</w:t>
            </w:r>
            <w:r>
              <w:rPr>
                <w:rFonts w:ascii="Times New Roman" w:hAnsi="Times New Roman" w:eastAsia="Times New Roman" w:cs="Times New Roman"/>
                <w:bCs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Карты со встроенными интегральными схемами (смарт-карты)</w:t>
            </w:r>
            <w:r>
              <w:rPr>
                <w:rFonts w:ascii="Times New Roman" w:hAnsi="Times New Roman" w:eastAsia="Times New Roman" w:cs="Times New Roman"/>
                <w:bCs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33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26.20.1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Компьютеры, их части и принадлежности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27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26.20.2</w:t>
            </w:r>
            <w:r>
              <w:rPr>
                <w:rFonts w:ascii="Times New Roman" w:hAnsi="Times New Roman" w:eastAsia="Times New Roman" w:cs="Times New Roman"/>
                <w:bCs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Устройства запоминающие и прочие устройства хранения данных</w:t>
            </w:r>
            <w:r>
              <w:rPr>
                <w:rFonts w:ascii="Times New Roman" w:hAnsi="Times New Roman" w:eastAsia="Times New Roman" w:cs="Times New Roman"/>
                <w:bCs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26.20.4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Блоки, части и принадлежности вычислительных машин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26.30.1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Аппаратура коммуникационная, аппаратура радио- или телевизионная передающая; телевизионные камеры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26.30.2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Оборудование оконечное (пользовательское) телефонной или телеграфной связи, аппаратура видеосвязи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26.30.3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Части и комплектующие коммуникационного оборудования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26.30.5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Устройства охранной или пожарной сигнализации и аналогичная аппаратура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C. Продукция обрабатывающих производств</w:t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27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26.30.6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Части устройств охранной или пожарной сигнализации и аналогичной аппаратуры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26.40.2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Приемники телевизионные, совмещенные или не совмещенные с широковещательными радиоприемниками или аппаратурой для записи или воспроизведения звука или изображения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26.40.3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Аппаратура для записи и воспроизведения звука и изображения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3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26.52.1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Часы всех видов, кроме часовых механизмов и частей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8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26.70.1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Оборудование фотографическое и его части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5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26.80.1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Носители данных магнитные и оптические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2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27.20.1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Элементы первичные и батареи первичных элементов и их части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27-Оборудование электрическое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27.33.1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Изделия электроустановочные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27.40.1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Лампы накаливания или газоразрядные лампы; дуговые лампы; светодиодные лампы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27.40.2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Светильники и осветительные устройства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29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27.40.3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Светильники и осветительные устройства прочие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27.51.1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Холодильники и морозильники; стиральные машины; электрические одеяла; вентиляторы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27.51.2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Приборы бытовые электрические прочие, не включенные в другие группировки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27.51.3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Части бытовых электрических приборов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33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28.13.1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Насосы для перекачки жидкостей; подъемники жидкостей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28-Машины и оборудование, не включенные в другие группировки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28.15.1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Подшипники шариковые или роликовые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28.15.2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Подшипники прочие, зубчатые колеса, зубчатые передачи и элементы приводов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30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36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28.23.1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Машины пишущие, устройства для обработки текста, калькуляторы и счетные машины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36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28.23.2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Оборудование офисное и его части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38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28.24.1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Инструменты ручные электрические; инструменты ручные прочие с механизированным приводом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39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28.25.12.130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Кондиционеры бытовые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28.29.12.112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Фильтры очистки воды бытовые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28.29.13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Фильтры масляные, бензиновые и всасывающие воздушные для двигателей внутреннего сгорания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28.29.22.110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Огнетушители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43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28.99.1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Машины печатные и переплетные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C. Продукция обрабатывающих производств</w:t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28.99.4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Части печатного и переплетного оборудования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</w:tr>
      <w:tr>
        <w:tblPrEx/>
        <w:trPr>
          <w:jc w:val="center"/>
          <w:trHeight w:val="33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45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31.01.1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Мебель для офисов и предприятий торговли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31-Мебель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46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31.09.11.120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Стеллажи, стойки, вешалки металлические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47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pStyle w:val="788"/>
              <w:ind w:left="75" w:right="75"/>
              <w:spacing w:before="75" w:beforeAutospacing="0" w:after="75" w:afterAutospacing="0"/>
            </w:pPr>
            <w:r>
              <w:t xml:space="preserve">32.99.12.110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pStyle w:val="788"/>
              <w:ind w:left="75" w:right="75"/>
              <w:spacing w:before="75" w:beforeAutospacing="0" w:after="75" w:afterAutospacing="0"/>
            </w:pPr>
            <w:r>
              <w:t xml:space="preserve">Ручки шариковые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Изделия готовые прочие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48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pStyle w:val="788"/>
              <w:ind w:left="75" w:right="75"/>
              <w:spacing w:before="75" w:beforeAutospacing="0" w:after="75" w:afterAutospacing="0"/>
            </w:pPr>
            <w:r>
              <w:t xml:space="preserve">32.99.12.120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pStyle w:val="788"/>
              <w:ind w:left="75" w:right="75"/>
              <w:spacing w:before="75" w:beforeAutospacing="0" w:after="75" w:afterAutospacing="0"/>
            </w:pPr>
            <w:r>
              <w:t xml:space="preserve">Ручки и маркеры с наконечником из фетра и прочих пористых материалов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49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pStyle w:val="788"/>
              <w:ind w:left="75" w:right="75"/>
              <w:spacing w:before="75" w:beforeAutospacing="0" w:after="75" w:afterAutospacing="0"/>
            </w:pPr>
            <w:r>
              <w:t xml:space="preserve">32.99.12.130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pStyle w:val="788"/>
              <w:ind w:left="75" w:right="75"/>
              <w:spacing w:before="75" w:beforeAutospacing="0" w:after="75" w:afterAutospacing="0"/>
            </w:pPr>
            <w:r>
              <w:t xml:space="preserve">Карандаши механически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pStyle w:val="788"/>
              <w:ind w:left="75" w:right="75"/>
              <w:spacing w:before="75" w:beforeAutospacing="0" w:after="75" w:afterAutospacing="0"/>
            </w:pPr>
            <w:r>
              <w:t xml:space="preserve">32.99.13.120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pStyle w:val="788"/>
              <w:ind w:left="75" w:right="75"/>
              <w:spacing w:before="75" w:beforeAutospacing="0" w:after="75" w:afterAutospacing="0"/>
            </w:pPr>
            <w:r>
              <w:t xml:space="preserve">Авторучки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pStyle w:val="788"/>
              <w:ind w:left="75" w:right="75"/>
              <w:spacing w:before="75" w:beforeAutospacing="0" w:after="75" w:afterAutospacing="0"/>
            </w:pPr>
            <w:r>
              <w:t xml:space="preserve">32.99.13.122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pStyle w:val="788"/>
              <w:ind w:left="75" w:right="75"/>
              <w:spacing w:before="75" w:beforeAutospacing="0" w:after="75" w:afterAutospacing="0"/>
            </w:pPr>
            <w:r>
              <w:t xml:space="preserve">Авторучки шариковые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pStyle w:val="788"/>
              <w:ind w:left="75" w:right="75"/>
              <w:spacing w:before="75" w:beforeAutospacing="0" w:after="75" w:afterAutospacing="0"/>
            </w:pPr>
            <w:r>
              <w:t xml:space="preserve">32.99.13.123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pStyle w:val="788"/>
              <w:ind w:left="75" w:right="75"/>
              <w:spacing w:before="75" w:beforeAutospacing="0" w:after="75" w:afterAutospacing="0"/>
            </w:pPr>
            <w:r>
              <w:t xml:space="preserve">Фломастеры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53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pStyle w:val="788"/>
              <w:ind w:left="75" w:right="75"/>
              <w:spacing w:before="75" w:beforeAutospacing="0" w:after="75" w:afterAutospacing="0"/>
            </w:pPr>
            <w:r>
              <w:t xml:space="preserve">32.99.15.110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pStyle w:val="788"/>
              <w:ind w:left="75" w:right="75"/>
              <w:spacing w:before="75" w:beforeAutospacing="0" w:after="75" w:afterAutospacing="0"/>
            </w:pPr>
            <w:r>
              <w:t xml:space="preserve">Карандаши простые и цветные с грифелями в твердой оболочке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pStyle w:val="788"/>
              <w:ind w:left="75" w:right="75"/>
              <w:spacing w:before="75" w:beforeAutospacing="0" w:after="75" w:afterAutospacing="0"/>
            </w:pPr>
            <w:r>
              <w:t xml:space="preserve">32.99.15.120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pStyle w:val="788"/>
              <w:ind w:left="75" w:right="75"/>
              <w:spacing w:before="75" w:beforeAutospacing="0" w:after="75" w:afterAutospacing="0"/>
            </w:pPr>
            <w:r>
              <w:t xml:space="preserve">Грифели для карандашей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55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pStyle w:val="788"/>
              <w:ind w:left="75" w:right="75"/>
              <w:spacing w:before="75" w:beforeAutospacing="0" w:after="75" w:afterAutospacing="0"/>
            </w:pPr>
            <w:r>
              <w:t xml:space="preserve">32.99.16.120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pStyle w:val="788"/>
              <w:ind w:left="75" w:right="75"/>
              <w:spacing w:before="75" w:beforeAutospacing="0" w:after="75" w:afterAutospacing="0"/>
            </w:pPr>
            <w:r>
              <w:t xml:space="preserve">Штемпели для датирования, запечатывания или нумерации и аналогичные изделия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56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pStyle w:val="788"/>
              <w:ind w:left="75" w:right="75"/>
              <w:spacing w:before="75" w:beforeAutospacing="0" w:after="75" w:afterAutospacing="0"/>
            </w:pPr>
            <w:r>
              <w:t xml:space="preserve">32.99.16.140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pStyle w:val="788"/>
              <w:ind w:left="75" w:right="75"/>
              <w:spacing w:before="75" w:beforeAutospacing="0" w:after="75" w:afterAutospacing="0"/>
            </w:pPr>
            <w:r>
              <w:t xml:space="preserve">Подушки штемпельны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57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pStyle w:val="788"/>
              <w:ind w:left="75" w:right="75"/>
              <w:spacing w:before="75" w:beforeAutospacing="0" w:after="75" w:afterAutospacing="0"/>
            </w:pPr>
            <w:r>
              <w:t xml:space="preserve">33.12.16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pStyle w:val="788"/>
              <w:ind w:left="75" w:right="75"/>
              <w:spacing w:before="75" w:beforeAutospacing="0" w:after="75" w:afterAutospacing="0"/>
            </w:pPr>
            <w:r>
              <w:t xml:space="preserve">Услуги по ремонту и техническому обслуживанию офисных машин и оборудования, кроме компьютеров и периферийного оборудования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33-Услуги по ремонту и монтажу машин и оборудования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C. Продукция обрабатывающих производств</w:t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58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pStyle w:val="788"/>
              <w:ind w:left="75" w:right="75"/>
              <w:spacing w:before="75" w:beforeAutospacing="0" w:after="75" w:afterAutospacing="0"/>
            </w:pPr>
            <w:r>
              <w:t xml:space="preserve">33.12.29.900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pStyle w:val="788"/>
              <w:ind w:left="75" w:right="75"/>
              <w:spacing w:before="75" w:beforeAutospacing="0" w:after="75" w:afterAutospacing="0"/>
            </w:pPr>
            <w:r>
              <w:t xml:space="preserve">Услуги по ремонту и техническому обслуживанию прочего оборудования специального назначения, не включенные в другие группировки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59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pStyle w:val="788"/>
              <w:ind w:left="75" w:right="75"/>
              <w:jc w:val="center"/>
              <w:spacing w:before="75" w:beforeAutospacing="0" w:after="75" w:afterAutospacing="0"/>
            </w:pPr>
            <w:r>
              <w:t xml:space="preserve">49.41.1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pStyle w:val="788"/>
              <w:ind w:left="75" w:right="75"/>
              <w:spacing w:before="75" w:beforeAutospacing="0" w:after="75" w:afterAutospacing="0"/>
            </w:pPr>
            <w:r>
              <w:t xml:space="preserve">Услуги по грузовым перевозкам автомобильным транспортом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49-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Услуги сухопутного и трубопроводного транспорта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H. Услуги транспорта и складского хозяйства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60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45.20.1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spacing w:val="-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6"/>
                <w:lang w:eastAsia="ru-RU"/>
              </w:rPr>
              <w:t xml:space="preserve">Услуги по техническому обслуживанию и ремонту легковых автомобилей и легких грузовых автотранспортных средств</w:t>
            </w:r>
            <w:r>
              <w:rPr>
                <w:rFonts w:ascii="Times New Roman" w:hAnsi="Times New Roman" w:eastAsia="Times New Roman" w:cs="Times New Roman"/>
                <w:bCs/>
                <w:spacing w:val="-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45-Услуги по оптовой и розничной торговле и услуги по ремонту автотранспортных средств и мотоциклов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G. Услуги по оптовой и розничной торговле; услуги по ремонту автотранспортных средств и мотоциклов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61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45.20.2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Услуги по ремонту кузовов легковых автомобилей и легких грузовых автотранспортных средств и аналогичные услуги (ремонт дверей, замков, окон, перекрашивание, ремонт после повреждений)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62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45.32.1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Услуги по розничной торговле автомобильными деталями, узлами и принадлежностями в специализированных магазинах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63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45.32.2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spacing w:val="-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6"/>
                <w:lang w:eastAsia="ru-RU"/>
              </w:rPr>
              <w:t xml:space="preserve">Услуги по розничной торговле деталями, узлами и принадлежностями автотранспортных средств прочие</w:t>
            </w:r>
            <w:r>
              <w:rPr>
                <w:rFonts w:ascii="Times New Roman" w:hAnsi="Times New Roman" w:eastAsia="Times New Roman" w:cs="Times New Roman"/>
                <w:bCs/>
                <w:spacing w:val="-6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64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52.21.2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spacing w:val="-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6"/>
                <w:lang w:eastAsia="ru-RU"/>
              </w:rPr>
              <w:t xml:space="preserve">Услуги, связанные с автомобильным транспортом</w:t>
            </w:r>
            <w:r>
              <w:rPr>
                <w:rFonts w:ascii="Times New Roman" w:hAnsi="Times New Roman" w:eastAsia="Times New Roman" w:cs="Times New Roman"/>
                <w:bCs/>
                <w:spacing w:val="-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52-Услуги по складированию и вспомогательные транспортные услуги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H. Услуги транспорта и складского хозяйства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</w:tr>
      <w:tr>
        <w:tblPrEx/>
        <w:trPr>
          <w:jc w:val="center"/>
          <w:trHeight w:val="21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65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52.29.1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Услуги грузовых транспортно-экспедиционных агентств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66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55.10.1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Услуги по предоставлению временного жилья для посетителей с обеспечением ежедневной уборки 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номера (за исключением услуг по предоставлению помещений по договорам краткосрочного найма)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55-Услуги по предоставлению мест для временного проживания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I. Услуги гостиничного хозяйства и 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общественного питания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</w:tr>
      <w:tr>
        <w:tblPrEx/>
        <w:trPr>
          <w:jc w:val="center"/>
          <w:trHeight w:val="58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67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58.29.5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Услуги по предоставлению лицензий на право использовать компьютерное программное обеспечение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58-Услуги издательские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J. Услуги в области информации и связи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68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63.11.1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Услуги по обработке данных, размещению, услуги по предоставлению приложений и прочей инфраструктуры информационных технологий, услуги, связанные с созданием и использованием баз данных и информационных ресурсов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63-Услуги в области информационных технологий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69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69.20.1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spacing w:val="-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6"/>
                <w:lang w:eastAsia="ru-RU"/>
              </w:rPr>
              <w:t xml:space="preserve">Услуги по проведению финансового аудита</w:t>
            </w:r>
            <w:r>
              <w:rPr>
                <w:rFonts w:ascii="Times New Roman" w:hAnsi="Times New Roman" w:eastAsia="Times New Roman" w:cs="Times New Roman"/>
                <w:bCs/>
                <w:spacing w:val="-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69-Услуги юридические и бухгалтерские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M. Услуги, связанные с научной, инженерно-технической и профессиональной деятельностью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</w:tr>
      <w:tr>
        <w:tblPrEx/>
        <w:trPr>
          <w:jc w:val="center"/>
          <w:trHeight w:val="27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74.20.1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Фотопластинки и фотопленки, кроме кинопленок, экспонированные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74-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Услуги профессиональные, научные и технические, прочие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</w:tr>
      <w:tr>
        <w:tblPrEx/>
        <w:trPr>
          <w:jc w:val="center"/>
          <w:trHeight w:val="56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78.10.1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Услуги, предоставляемые агентствами по трудоустройству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78-Услуги по трудоустройству и подбору персонала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55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80.10.1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Услуги охранных служб, в том числе частных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80-Услуги по обеспечению безопасности и проведению расследований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N. Услуги административные и вспомогательные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</w:tr>
      <w:tr>
        <w:tblPrEx/>
        <w:trPr>
          <w:jc w:val="center"/>
          <w:trHeight w:val="83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73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95.11.1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spacing w:val="-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6"/>
                <w:lang w:eastAsia="ru-RU"/>
              </w:rPr>
              <w:t xml:space="preserve">Услуги по ремонту компьютеров и периферийного оборудования</w:t>
            </w:r>
            <w:r>
              <w:rPr>
                <w:rFonts w:ascii="Times New Roman" w:hAnsi="Times New Roman" w:eastAsia="Times New Roman" w:cs="Times New Roman"/>
                <w:bCs/>
                <w:spacing w:val="-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95-Услуги по ремонту компьютеров, предметов личного потребления и бытовых товаров</w:t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S. Прочие услуги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</w:tr>
      <w:tr>
        <w:tblPrEx/>
        <w:trPr>
          <w:jc w:val="center"/>
          <w:trHeight w:val="11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95.12.1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spacing w:val="-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6"/>
                <w:lang w:eastAsia="ru-RU"/>
              </w:rPr>
              <w:t xml:space="preserve">Услуги по ремонту коммуникационного оборудования</w:t>
            </w:r>
            <w:r>
              <w:rPr>
                <w:rFonts w:ascii="Times New Roman" w:hAnsi="Times New Roman" w:eastAsia="Times New Roman" w:cs="Times New Roman"/>
                <w:bCs/>
                <w:spacing w:val="-6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84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75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95.29.19.213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spacing w:val="-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6"/>
                <w:lang w:eastAsia="ru-RU"/>
              </w:rPr>
              <w:t xml:space="preserve">Услуги по ремонту замков</w:t>
            </w:r>
            <w:r>
              <w:rPr>
                <w:rFonts w:ascii="Times New Roman" w:hAnsi="Times New Roman" w:eastAsia="Times New Roman" w:cs="Times New Roman"/>
                <w:bCs/>
                <w:spacing w:val="-6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76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96.01.1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Услуги по стирке и чистке (в том числе химической) изделий из тканей и меха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96-Услуги персональные прочие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77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.94.11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Шпагат, канаты, веревки и шнуры из джута или прочих текстильных лубяных материалов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13-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Текстиль и изделия текстильные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C. Продукция обрабатывающих производств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78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.94.20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Тряпье, отходы шпагата, бечевки, веревки или канатов и изделия из текстильных материалов, бывшие в употреблении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12"/>
                <w:szCs w:val="12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79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20.30.21.110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48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Пигменты готовые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4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20-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Вещества химические и продукты химические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С. Продукция обрабатывающих производств</w:t>
            </w:r>
            <w:r>
              <w:rPr>
                <w:rFonts w:ascii="Times New Roman" w:hAnsi="Times New Roman" w:eastAsia="Times New Roman" w:cs="Times New Roman"/>
                <w:bCs/>
                <w:highlight w:val="yellow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>
        <w:numFmt w:val="decimal"/>
      </w:endnotePr>
      <w:type w:val="nextPage"/>
      <w:pgSz w:w="16838" w:h="11906" w:orient="landscape"/>
      <w:pgMar w:top="1418" w:right="820" w:bottom="851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  <w:endnote w:id="2">
    <w:p>
      <w:pPr>
        <w:pStyle w:val="779"/>
        <w:ind w:left="-284" w:firstLine="709"/>
        <w:jc w:val="both"/>
      </w:pPr>
      <w:r>
        <w:rPr>
          <w:rStyle w:val="769"/>
        </w:rPr>
        <w:endnoteRef/>
      </w:r>
      <w:r>
        <w:t xml:space="preserve"> </w:t>
      </w:r>
      <w:r>
        <w:rPr>
          <w:rFonts w:ascii="Times New Roman" w:hAnsi="Times New Roman"/>
        </w:rPr>
        <w:t xml:space="preserve">На товары, работы, услуги, относимые к кодам ОКП</w:t>
      </w:r>
      <w:r>
        <w:rPr>
          <w:rFonts w:ascii="Times New Roman" w:hAnsi="Times New Roman"/>
        </w:rPr>
        <w:t xml:space="preserve">Д 2</w:t>
      </w:r>
      <w:r>
        <w:rPr>
          <w:rFonts w:ascii="Times New Roman" w:hAnsi="Times New Roman"/>
        </w:rPr>
        <w:t xml:space="preserve">, входящим в состав подгруп</w:t>
      </w:r>
      <w:r>
        <w:rPr>
          <w:rFonts w:ascii="Times New Roman" w:hAnsi="Times New Roman"/>
        </w:rPr>
        <w:t xml:space="preserve">п, классов, подклассов кодов ОК</w:t>
      </w:r>
      <w:r>
        <w:rPr>
          <w:rFonts w:ascii="Times New Roman" w:hAnsi="Times New Roman"/>
        </w:rPr>
        <w:t xml:space="preserve">П</w:t>
      </w:r>
      <w:r>
        <w:rPr>
          <w:rFonts w:ascii="Times New Roman" w:hAnsi="Times New Roman"/>
        </w:rPr>
        <w:t xml:space="preserve">Д 2</w:t>
      </w:r>
      <w:r>
        <w:rPr>
          <w:rFonts w:ascii="Times New Roman" w:hAnsi="Times New Roman"/>
        </w:rPr>
        <w:t xml:space="preserve">, отражённых в настоящем перечне, также распространяются тр</w:t>
      </w:r>
      <w:r>
        <w:rPr>
          <w:rFonts w:ascii="Times New Roman" w:hAnsi="Times New Roman"/>
        </w:rPr>
        <w:t xml:space="preserve">ебования настоящего приказа, за </w:t>
      </w:r>
      <w:r>
        <w:rPr>
          <w:rFonts w:ascii="Times New Roman" w:hAnsi="Times New Roman"/>
        </w:rPr>
        <w:t xml:space="preserve">исключением классов, подклассов, видов кодов ОКП</w:t>
      </w:r>
      <w:r>
        <w:rPr>
          <w:rFonts w:ascii="Times New Roman" w:hAnsi="Times New Roman"/>
        </w:rPr>
        <w:t xml:space="preserve">Д 2</w:t>
      </w:r>
      <w:r>
        <w:rPr>
          <w:rFonts w:ascii="Times New Roman" w:hAnsi="Times New Roman"/>
        </w:rPr>
        <w:t xml:space="preserve">, идентифицирующих товары, работы или услуги, отнесённые к исключениям, устанавливаемым </w:t>
      </w:r>
      <w:r>
        <w:rPr>
          <w:rFonts w:ascii="Times New Roman" w:hAnsi="Times New Roman"/>
        </w:rPr>
        <w:t xml:space="preserve">п</w:t>
      </w:r>
      <w:r>
        <w:rPr>
          <w:rFonts w:ascii="Times New Roman" w:hAnsi="Times New Roman"/>
        </w:rPr>
        <w:t xml:space="preserve">остановлением Правительства Российской Федерации от 11.12.2014 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1352 «Об особенностях участия субъектов малого</w:t>
      </w:r>
      <w:r>
        <w:rPr>
          <w:rFonts w:ascii="Times New Roman" w:hAnsi="Times New Roman"/>
        </w:rPr>
        <w:t xml:space="preserve"> и</w:t>
      </w:r>
      <w:r>
        <w:rPr>
          <w:rFonts w:ascii="Times New Roman" w:hAnsi="Times New Roman"/>
        </w:rPr>
        <w:t xml:space="preserve"> среднего предпринимательства в закупках товаров, работ, услуг отдельными видами юридических лиц», </w:t>
      </w:r>
      <w:r>
        <w:rPr>
          <w:rFonts w:ascii="Times New Roman" w:hAnsi="Times New Roman"/>
        </w:rPr>
        <w:t xml:space="preserve">а также </w:t>
      </w:r>
      <w:r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 xml:space="preserve">товарам, работам, услугам</w:t>
      </w:r>
      <w:r>
        <w:rPr>
          <w:rFonts w:ascii="Times New Roman" w:hAnsi="Times New Roman"/>
        </w:rPr>
        <w:t xml:space="preserve">,</w:t>
      </w:r>
      <w:r>
        <w:rPr>
          <w:rFonts w:ascii="Times New Roman" w:hAnsi="Times New Roman"/>
        </w:rPr>
        <w:t xml:space="preserve"> оказывающим влияние на</w:t>
      </w:r>
      <w:r>
        <w:rPr>
          <w:rFonts w:ascii="Times New Roman" w:hAnsi="Times New Roman"/>
        </w:rPr>
        <w:t xml:space="preserve"> </w:t>
      </w:r>
      <w:r>
        <w:rPr>
          <w:rFonts w:ascii="Times New Roman" w:hAnsi="Times New Roman"/>
        </w:rPr>
        <w:t xml:space="preserve">авиационную и производственную безопасность.</w:t>
      </w:r>
      <w:r/>
    </w:p>
  </w:endnote>
  <w:endnote w:id="3">
    <w:p>
      <w:pPr>
        <w:pStyle w:val="779"/>
        <w:ind w:left="-284" w:firstLine="709"/>
        <w:jc w:val="both"/>
        <w:rPr>
          <w:rFonts w:ascii="Times New Roman" w:hAnsi="Times New Roman"/>
        </w:rPr>
      </w:pPr>
      <w:r>
        <w:rPr>
          <w:rStyle w:val="769"/>
        </w:rPr>
        <w:endnoteRef/>
      </w:r>
      <w:r>
        <w:t xml:space="preserve"> </w:t>
      </w:r>
      <w:r>
        <w:rPr>
          <w:rFonts w:ascii="Times New Roman" w:hAnsi="Times New Roman"/>
        </w:rPr>
        <w:t xml:space="preserve">В столбце указаны коды классов и подклассов </w:t>
      </w:r>
      <w:r>
        <w:rPr>
          <w:rFonts w:ascii="Times New Roman" w:hAnsi="Times New Roman"/>
        </w:rPr>
        <w:t xml:space="preserve">групп и подгрупп в соответствии с </w:t>
      </w:r>
      <w:r>
        <w:rPr>
          <w:rFonts w:ascii="Times New Roman" w:hAnsi="Times New Roman"/>
        </w:rPr>
        <w:t xml:space="preserve">Общероссийск</w:t>
      </w:r>
      <w:r>
        <w:rPr>
          <w:rFonts w:ascii="Times New Roman" w:hAnsi="Times New Roman"/>
        </w:rPr>
        <w:t xml:space="preserve">им</w:t>
      </w:r>
      <w:r>
        <w:rPr>
          <w:rFonts w:ascii="Times New Roman" w:hAnsi="Times New Roman"/>
        </w:rPr>
        <w:t xml:space="preserve"> классификатор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продукции по видам экономической деятельности (ОКПД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2) ОК 034-2014 (КПЕС 2008)</w:t>
      </w:r>
      <w:r>
        <w:rPr>
          <w:rFonts w:ascii="Times New Roman" w:hAnsi="Times New Roman"/>
        </w:rPr>
        <w:t xml:space="preserve">, утверждённым приказом Федерального агентства по техническому регулированию и метрологии от 31.01.2014 № 14-ст.</w:t>
      </w:r>
      <w:r>
        <w:rPr>
          <w:rFonts w:ascii="Times New Roman" w:hAnsi="Times New Roman"/>
        </w:rPr>
      </w:r>
    </w:p>
    <w:p>
      <w:pPr>
        <w:pStyle w:val="779"/>
        <w:ind w:left="-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79"/>
        <w:ind w:left="-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79"/>
        <w:ind w:left="-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79"/>
        <w:ind w:left="-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79"/>
        <w:ind w:left="-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79"/>
        <w:ind w:left="-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79"/>
        <w:ind w:left="-284" w:firstLine="709"/>
        <w:jc w:val="both"/>
      </w:pPr>
      <w:r/>
      <w:bookmarkStart w:id="0" w:name="_GoBack"/>
      <w:r/>
      <w:bookmarkEnd w:id="0"/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66495816"/>
      <w:docPartObj>
        <w:docPartGallery w:val="Page Numbers (Top of Page)"/>
        <w:docPartUnique w:val="true"/>
      </w:docPartObj>
      <w:rPr/>
    </w:sdtPr>
    <w:sdtContent>
      <w:p>
        <w:pPr>
          <w:pStyle w:val="771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7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%1"/>
      <w:lvlJc w:val="left"/>
      <w:pPr>
        <w:ind w:left="343" w:firstLine="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nothing"/>
      <w:lvlText w:val="%1"/>
      <w:lvlJc w:val="center"/>
      <w:pPr>
        <w:ind w:left="426" w:firstLine="0"/>
      </w:pPr>
      <w:rPr>
        <w:rFonts w:hint="default"/>
        <w:sz w:val="22"/>
        <w:szCs w:val="22"/>
      </w:r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decimal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764"/>
    <w:next w:val="764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765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764"/>
    <w:next w:val="764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765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764"/>
    <w:next w:val="764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765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764"/>
    <w:next w:val="764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765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764"/>
    <w:next w:val="764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765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764"/>
    <w:next w:val="764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765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764"/>
    <w:next w:val="764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765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764"/>
    <w:next w:val="764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765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764"/>
    <w:next w:val="764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765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764"/>
    <w:next w:val="764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765"/>
    <w:link w:val="35"/>
    <w:uiPriority w:val="10"/>
    <w:rPr>
      <w:sz w:val="48"/>
      <w:szCs w:val="48"/>
    </w:rPr>
  </w:style>
  <w:style w:type="paragraph" w:styleId="37">
    <w:name w:val="Subtitle"/>
    <w:basedOn w:val="764"/>
    <w:next w:val="764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765"/>
    <w:link w:val="37"/>
    <w:uiPriority w:val="11"/>
    <w:rPr>
      <w:sz w:val="24"/>
      <w:szCs w:val="24"/>
    </w:rPr>
  </w:style>
  <w:style w:type="paragraph" w:styleId="39">
    <w:name w:val="Quote"/>
    <w:basedOn w:val="764"/>
    <w:next w:val="764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764"/>
    <w:next w:val="764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765"/>
    <w:link w:val="771"/>
    <w:uiPriority w:val="99"/>
  </w:style>
  <w:style w:type="character" w:styleId="46">
    <w:name w:val="Footer Char"/>
    <w:basedOn w:val="765"/>
    <w:link w:val="773"/>
    <w:uiPriority w:val="99"/>
  </w:style>
  <w:style w:type="paragraph" w:styleId="47">
    <w:name w:val="Caption"/>
    <w:basedOn w:val="764"/>
    <w:next w:val="764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765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7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7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7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7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7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7">
    <w:name w:val="Footnote Text Char"/>
    <w:link w:val="776"/>
    <w:uiPriority w:val="99"/>
    <w:rPr>
      <w:sz w:val="18"/>
    </w:rPr>
  </w:style>
  <w:style w:type="character" w:styleId="180">
    <w:name w:val="Endnote Text Char"/>
    <w:link w:val="779"/>
    <w:uiPriority w:val="99"/>
    <w:rPr>
      <w:sz w:val="20"/>
    </w:rPr>
  </w:style>
  <w:style w:type="paragraph" w:styleId="182">
    <w:name w:val="toc 1"/>
    <w:basedOn w:val="764"/>
    <w:next w:val="764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764"/>
    <w:next w:val="764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764"/>
    <w:next w:val="764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764"/>
    <w:next w:val="764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764"/>
    <w:next w:val="764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764"/>
    <w:next w:val="764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764"/>
    <w:next w:val="764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764"/>
    <w:next w:val="764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764"/>
    <w:next w:val="764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764"/>
    <w:next w:val="764"/>
    <w:uiPriority w:val="99"/>
    <w:unhideWhenUsed/>
    <w:pPr>
      <w:spacing w:after="0" w:afterAutospacing="0"/>
    </w:pPr>
  </w:style>
  <w:style w:type="paragraph" w:styleId="764" w:default="1">
    <w:name w:val="Normal"/>
    <w:qFormat/>
  </w:style>
  <w:style w:type="character" w:styleId="765" w:default="1">
    <w:name w:val="Default Paragraph Font"/>
    <w:uiPriority w:val="1"/>
    <w:semiHidden/>
    <w:unhideWhenUsed/>
  </w:style>
  <w:style w:type="table" w:styleId="7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7" w:default="1">
    <w:name w:val="No List"/>
    <w:uiPriority w:val="99"/>
    <w:semiHidden/>
    <w:unhideWhenUsed/>
  </w:style>
  <w:style w:type="paragraph" w:styleId="768">
    <w:name w:val="List Paragraph"/>
    <w:basedOn w:val="76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character" w:styleId="769">
    <w:name w:val="endnote reference"/>
    <w:uiPriority w:val="99"/>
    <w:semiHidden/>
    <w:unhideWhenUsed/>
    <w:rPr>
      <w:vertAlign w:val="superscript"/>
    </w:rPr>
  </w:style>
  <w:style w:type="paragraph" w:styleId="770" w:customStyle="1">
    <w:name w:val="ConsPlusNormal"/>
    <w:pPr>
      <w:spacing w:after="0" w:line="240" w:lineRule="auto"/>
    </w:pPr>
    <w:rPr>
      <w:rFonts w:ascii="Arial" w:hAnsi="Arial" w:eastAsia="Calibri" w:cs="Arial"/>
      <w:sz w:val="20"/>
      <w:szCs w:val="20"/>
    </w:rPr>
  </w:style>
  <w:style w:type="paragraph" w:styleId="771">
    <w:name w:val="Header"/>
    <w:basedOn w:val="764"/>
    <w:link w:val="77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72" w:customStyle="1">
    <w:name w:val="Верхний колонтитул Знак"/>
    <w:basedOn w:val="765"/>
    <w:link w:val="771"/>
    <w:uiPriority w:val="99"/>
  </w:style>
  <w:style w:type="paragraph" w:styleId="773">
    <w:name w:val="Footer"/>
    <w:basedOn w:val="764"/>
    <w:link w:val="77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74" w:customStyle="1">
    <w:name w:val="Нижний колонтитул Знак"/>
    <w:basedOn w:val="765"/>
    <w:link w:val="773"/>
    <w:uiPriority w:val="99"/>
  </w:style>
  <w:style w:type="table" w:styleId="775">
    <w:name w:val="Table Grid"/>
    <w:basedOn w:val="76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76">
    <w:name w:val="footnote text"/>
    <w:basedOn w:val="764"/>
    <w:link w:val="77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777" w:customStyle="1">
    <w:name w:val="Текст сноски Знак"/>
    <w:basedOn w:val="765"/>
    <w:link w:val="776"/>
    <w:uiPriority w:val="99"/>
    <w:semiHidden/>
    <w:rPr>
      <w:sz w:val="20"/>
      <w:szCs w:val="20"/>
    </w:rPr>
  </w:style>
  <w:style w:type="character" w:styleId="778">
    <w:name w:val="footnote reference"/>
    <w:basedOn w:val="765"/>
    <w:uiPriority w:val="99"/>
    <w:semiHidden/>
    <w:unhideWhenUsed/>
    <w:rPr>
      <w:vertAlign w:val="superscript"/>
    </w:rPr>
  </w:style>
  <w:style w:type="paragraph" w:styleId="779">
    <w:name w:val="endnote text"/>
    <w:basedOn w:val="764"/>
    <w:link w:val="78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780" w:customStyle="1">
    <w:name w:val="Текст концевой сноски Знак"/>
    <w:basedOn w:val="765"/>
    <w:link w:val="779"/>
    <w:uiPriority w:val="99"/>
    <w:semiHidden/>
    <w:rPr>
      <w:sz w:val="20"/>
      <w:szCs w:val="20"/>
    </w:rPr>
  </w:style>
  <w:style w:type="character" w:styleId="781">
    <w:name w:val="annotation reference"/>
    <w:basedOn w:val="765"/>
    <w:uiPriority w:val="99"/>
    <w:semiHidden/>
    <w:unhideWhenUsed/>
    <w:rPr>
      <w:sz w:val="16"/>
      <w:szCs w:val="16"/>
    </w:rPr>
  </w:style>
  <w:style w:type="paragraph" w:styleId="782">
    <w:name w:val="annotation text"/>
    <w:basedOn w:val="764"/>
    <w:link w:val="783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783" w:customStyle="1">
    <w:name w:val="Текст примечания Знак"/>
    <w:basedOn w:val="765"/>
    <w:link w:val="782"/>
    <w:uiPriority w:val="99"/>
    <w:semiHidden/>
    <w:rPr>
      <w:sz w:val="20"/>
      <w:szCs w:val="20"/>
    </w:rPr>
  </w:style>
  <w:style w:type="paragraph" w:styleId="784">
    <w:name w:val="annotation subject"/>
    <w:basedOn w:val="782"/>
    <w:next w:val="782"/>
    <w:link w:val="785"/>
    <w:uiPriority w:val="99"/>
    <w:semiHidden/>
    <w:unhideWhenUsed/>
    <w:rPr>
      <w:b/>
      <w:bCs/>
    </w:rPr>
  </w:style>
  <w:style w:type="character" w:styleId="785" w:customStyle="1">
    <w:name w:val="Тема примечания Знак"/>
    <w:basedOn w:val="783"/>
    <w:link w:val="784"/>
    <w:uiPriority w:val="99"/>
    <w:semiHidden/>
    <w:rPr>
      <w:b/>
      <w:bCs/>
      <w:sz w:val="20"/>
      <w:szCs w:val="20"/>
    </w:rPr>
  </w:style>
  <w:style w:type="paragraph" w:styleId="786">
    <w:name w:val="Balloon Text"/>
    <w:basedOn w:val="764"/>
    <w:link w:val="78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87" w:customStyle="1">
    <w:name w:val="Текст выноски Знак"/>
    <w:basedOn w:val="765"/>
    <w:link w:val="786"/>
    <w:uiPriority w:val="99"/>
    <w:semiHidden/>
    <w:rPr>
      <w:rFonts w:ascii="Segoe UI" w:hAnsi="Segoe UI" w:cs="Segoe UI"/>
      <w:sz w:val="18"/>
      <w:szCs w:val="18"/>
    </w:rPr>
  </w:style>
  <w:style w:type="paragraph" w:styleId="788" w:customStyle="1">
    <w:name w:val="s_1"/>
    <w:basedOn w:val="7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89">
    <w:name w:val="Hyperlink"/>
    <w:basedOn w:val="765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BE07B-DB25-4CB2-81CD-96509E88B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Дарья Сергеевна</dc:creator>
  <cp:lastModifiedBy>Евгений Рагулин</cp:lastModifiedBy>
  <cp:revision>17</cp:revision>
  <dcterms:created xsi:type="dcterms:W3CDTF">2023-12-10T22:10:00Z</dcterms:created>
  <dcterms:modified xsi:type="dcterms:W3CDTF">2025-12-19T02:28:33Z</dcterms:modified>
</cp:coreProperties>
</file>